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30CD" w14:textId="01BFE31C" w:rsidR="002870A2" w:rsidRDefault="002870A2">
      <w:r>
        <w:rPr>
          <w:noProof/>
        </w:rPr>
        <w:drawing>
          <wp:anchor distT="0" distB="0" distL="114300" distR="114300" simplePos="0" relativeHeight="251658240" behindDoc="1" locked="0" layoutInCell="1" allowOverlap="1" wp14:anchorId="491B9A34" wp14:editId="49442A62">
            <wp:simplePos x="0" y="0"/>
            <wp:positionH relativeFrom="margin">
              <wp:align>right</wp:align>
            </wp:positionH>
            <wp:positionV relativeFrom="paragraph">
              <wp:posOffset>-59690</wp:posOffset>
            </wp:positionV>
            <wp:extent cx="7190740" cy="10353675"/>
            <wp:effectExtent l="0" t="0" r="0" b="9525"/>
            <wp:wrapNone/>
            <wp:docPr id="13069372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6E2CC" w14:textId="34DC47EB" w:rsidR="002870A2" w:rsidRDefault="002870A2"/>
    <w:p w14:paraId="425F1C1F" w14:textId="332D87A8" w:rsidR="002870A2" w:rsidRDefault="002870A2"/>
    <w:p w14:paraId="70841576" w14:textId="77777777" w:rsidR="002870A2" w:rsidRDefault="002870A2"/>
    <w:p w14:paraId="25665B5E" w14:textId="77777777" w:rsidR="002870A2" w:rsidRPr="002870A2" w:rsidRDefault="002870A2" w:rsidP="002870A2">
      <w:pPr>
        <w:jc w:val="center"/>
        <w:rPr>
          <w:b/>
          <w:bCs/>
          <w:sz w:val="26"/>
          <w:szCs w:val="26"/>
        </w:rPr>
      </w:pPr>
      <w:r w:rsidRPr="002870A2">
        <w:rPr>
          <w:b/>
          <w:bCs/>
          <w:sz w:val="26"/>
          <w:szCs w:val="26"/>
        </w:rPr>
        <w:t xml:space="preserve">        KONKURENTNOST TURISTIČKOG GOSPODARSTVA</w:t>
      </w:r>
    </w:p>
    <w:p w14:paraId="62CBFE3D" w14:textId="77777777" w:rsidR="002870A2" w:rsidRDefault="002870A2" w:rsidP="002870A2"/>
    <w:p w14:paraId="46E542E0" w14:textId="2C5FA207" w:rsidR="002870A2" w:rsidRPr="00C4235B" w:rsidRDefault="002870A2" w:rsidP="002870A2">
      <w:r w:rsidRPr="00C4235B">
        <w:t>Predmet javnog poziva je dodjela bespovratnih sredstava za podizanje konkurentnosti turističkog gospodarstva kroz zelenu i digitalnu tranziciju u turizmu, a provodi se kroz Mjere Programa:</w:t>
      </w:r>
      <w:r w:rsidRPr="00C4235B">
        <w:br/>
      </w:r>
      <w:r w:rsidRPr="00C4235B">
        <w:br/>
        <w:t>Mjera   A – Hoteli</w:t>
      </w:r>
      <w:r w:rsidR="007C32C5">
        <w:t xml:space="preserve"> </w:t>
      </w:r>
      <w:r w:rsidRPr="00C4235B">
        <w:br/>
        <w:t>Mjera   B – Kampovi</w:t>
      </w:r>
      <w:r w:rsidRPr="00C4235B">
        <w:br/>
        <w:t>Mjera   C – Restorani</w:t>
      </w:r>
      <w:r w:rsidRPr="00C4235B">
        <w:br/>
        <w:t>Mjera   D – OPG/Poljoprivrednik</w:t>
      </w:r>
      <w:r w:rsidRPr="00C4235B">
        <w:br/>
        <w:t>Mjera   E – Plovni objekti nautičkog turizma.</w:t>
      </w:r>
    </w:p>
    <w:p w14:paraId="6443679C" w14:textId="77777777" w:rsidR="002870A2" w:rsidRDefault="002870A2" w:rsidP="002870A2">
      <w:r w:rsidRPr="00C4235B">
        <w:t xml:space="preserve">Za dodjelu bespovratnih sredstva prijaviti se mogu: </w:t>
      </w:r>
    </w:p>
    <w:p w14:paraId="08EABC84" w14:textId="77777777" w:rsidR="002870A2" w:rsidRDefault="002870A2" w:rsidP="002870A2">
      <w:pPr>
        <w:pStyle w:val="Odlomakpopisa"/>
        <w:numPr>
          <w:ilvl w:val="0"/>
          <w:numId w:val="1"/>
        </w:numPr>
      </w:pPr>
      <w:r w:rsidRPr="00C4235B">
        <w:t xml:space="preserve">subjekti malog gospodarstva (trgovačka društva izvan javnog sektora, obrti i zadruge) registrirani za ugostiteljske i/ili turističke djelatnosti </w:t>
      </w:r>
    </w:p>
    <w:p w14:paraId="304EDC8F" w14:textId="77777777" w:rsidR="002870A2" w:rsidRPr="00C4235B" w:rsidRDefault="002870A2" w:rsidP="002870A2">
      <w:pPr>
        <w:pStyle w:val="Odlomakpopisa"/>
        <w:numPr>
          <w:ilvl w:val="0"/>
          <w:numId w:val="1"/>
        </w:numPr>
      </w:pPr>
      <w:r w:rsidRPr="00C4235B">
        <w:t>Obiteljska poljoprivredna gospodarstva/Poljoprivrednici koji imaju Rješenje o pružanju ugostiteljskih usluga na OPG-u ili će isto ishoditi po završetku projekta.</w:t>
      </w:r>
    </w:p>
    <w:p w14:paraId="5C703429" w14:textId="77777777" w:rsidR="002870A2" w:rsidRDefault="002870A2" w:rsidP="002870A2">
      <w:r w:rsidRPr="00C4235B">
        <w:rPr>
          <w:b/>
          <w:bCs/>
        </w:rPr>
        <w:t>Prihvatljivi su troškovi nastali u razdoblju od 01.01.2024. do 30.06.2025. godine</w:t>
      </w:r>
      <w:r w:rsidRPr="00C4235B">
        <w:t>.</w:t>
      </w:r>
    </w:p>
    <w:p w14:paraId="1A13D118" w14:textId="77777777" w:rsidR="002870A2" w:rsidRPr="002870A2" w:rsidRDefault="002870A2" w:rsidP="002870A2">
      <w:r w:rsidRPr="002870A2">
        <w:t>Za provedbu Programa konkurentnost turističkog gospodarstva planirana su sredstva u ukupnom iznosu od </w:t>
      </w:r>
      <w:r w:rsidRPr="002870A2">
        <w:rPr>
          <w:b/>
          <w:bCs/>
        </w:rPr>
        <w:t>3.404.340 € </w:t>
      </w:r>
      <w:r w:rsidRPr="002870A2">
        <w:t>koja su raspodijeljena po mjerama:</w:t>
      </w:r>
    </w:p>
    <w:p w14:paraId="05493FCB" w14:textId="77777777" w:rsidR="002870A2" w:rsidRPr="002870A2" w:rsidRDefault="002870A2" w:rsidP="002870A2">
      <w:pPr>
        <w:numPr>
          <w:ilvl w:val="0"/>
          <w:numId w:val="2"/>
        </w:numPr>
      </w:pPr>
      <w:r w:rsidRPr="002870A2">
        <w:rPr>
          <w:b/>
          <w:bCs/>
        </w:rPr>
        <w:t>Mjera  A – Hoteli:</w:t>
      </w:r>
      <w:r w:rsidRPr="002870A2">
        <w:t> Ukupan iznos sredstava je 1.000.000 €. Najniži iznos potpore koji se može dodijeliti je 10.000 €, a najviši iznos potpore koji se može dodijeliti je 35.000 €.</w:t>
      </w:r>
    </w:p>
    <w:p w14:paraId="6620F974" w14:textId="77777777" w:rsidR="002870A2" w:rsidRPr="002870A2" w:rsidRDefault="002870A2" w:rsidP="002870A2">
      <w:pPr>
        <w:numPr>
          <w:ilvl w:val="0"/>
          <w:numId w:val="2"/>
        </w:numPr>
      </w:pPr>
      <w:r w:rsidRPr="002870A2">
        <w:rPr>
          <w:b/>
          <w:bCs/>
        </w:rPr>
        <w:t>Mjera  B – Kampovi:</w:t>
      </w:r>
      <w:r w:rsidRPr="002870A2">
        <w:t> Ukupan iznos sredstava je 800.000 €. Najniži iznos potpore koji se može dodijeliti je 6.000 €, a najviši iznos potpore koji se može dodijeliti je 25.000 €.</w:t>
      </w:r>
    </w:p>
    <w:p w14:paraId="1A0EC583" w14:textId="77777777" w:rsidR="002870A2" w:rsidRPr="002870A2" w:rsidRDefault="002870A2" w:rsidP="002870A2">
      <w:pPr>
        <w:numPr>
          <w:ilvl w:val="0"/>
          <w:numId w:val="2"/>
        </w:numPr>
      </w:pPr>
      <w:r w:rsidRPr="002870A2">
        <w:rPr>
          <w:b/>
          <w:bCs/>
        </w:rPr>
        <w:t>Mjera  C – Restorani:</w:t>
      </w:r>
      <w:r w:rsidRPr="002870A2">
        <w:t> Ukupan iznos sredstava je 700.000 €. Najniži iznos potpore koji se može dodijeliti je 5.000 €, a najviši iznos potpore koji se može dodijeliti je 15.000 €.</w:t>
      </w:r>
    </w:p>
    <w:p w14:paraId="43BBFB6C" w14:textId="77777777" w:rsidR="002870A2" w:rsidRPr="002870A2" w:rsidRDefault="002870A2" w:rsidP="002870A2">
      <w:pPr>
        <w:numPr>
          <w:ilvl w:val="0"/>
          <w:numId w:val="2"/>
        </w:numPr>
      </w:pPr>
      <w:r w:rsidRPr="002870A2">
        <w:rPr>
          <w:b/>
          <w:bCs/>
        </w:rPr>
        <w:t>Mjera  D – OPG/Poljoprivrednik:</w:t>
      </w:r>
      <w:r w:rsidRPr="002870A2">
        <w:t> Ukupan iznos sredstava je 404.340 €. Najniži iznos potpore koji se može dodijeliti je 5.000 €, a najviši iznos potpore koji se može dodijeliti je 15.000 €.</w:t>
      </w:r>
    </w:p>
    <w:p w14:paraId="1DA926FE" w14:textId="77777777" w:rsidR="002870A2" w:rsidRPr="002870A2" w:rsidRDefault="002870A2" w:rsidP="002870A2">
      <w:pPr>
        <w:numPr>
          <w:ilvl w:val="0"/>
          <w:numId w:val="2"/>
        </w:numPr>
      </w:pPr>
      <w:r w:rsidRPr="002870A2">
        <w:rPr>
          <w:b/>
          <w:bCs/>
        </w:rPr>
        <w:t>Mjera  E – Plovni objekti nautičkog turizma:</w:t>
      </w:r>
      <w:r w:rsidRPr="002870A2">
        <w:t> Ukupan iznos sredstava je 500.000 €. Najniži iznos potpore koji se može dodijeliti je 5.000 €, a najviši iznos potpore koji se može dodijeliti je 15.000 €.</w:t>
      </w:r>
    </w:p>
    <w:p w14:paraId="7D49A00F" w14:textId="77777777" w:rsidR="002870A2" w:rsidRPr="002870A2" w:rsidRDefault="002870A2" w:rsidP="002870A2">
      <w:r w:rsidRPr="002870A2">
        <w:t> </w:t>
      </w:r>
    </w:p>
    <w:p w14:paraId="0C8E4BB9" w14:textId="77777777" w:rsidR="002870A2" w:rsidRPr="002870A2" w:rsidRDefault="002870A2" w:rsidP="002870A2">
      <w:r w:rsidRPr="002870A2">
        <w:t>Intenzitet potpore je udio sredstava s kojima Ministarstvo sudjeluje u financiranju predloženog projekta i može dosegnuti do najviše </w:t>
      </w:r>
      <w:r w:rsidRPr="002870A2">
        <w:rPr>
          <w:b/>
          <w:bCs/>
        </w:rPr>
        <w:t>70%</w:t>
      </w:r>
      <w:r w:rsidRPr="002870A2">
        <w:t> ukupno opravdanih/prihvatljivih troškova Projekta.</w:t>
      </w:r>
    </w:p>
    <w:p w14:paraId="49FBBDD1" w14:textId="77777777" w:rsidR="002870A2" w:rsidRPr="002870A2" w:rsidRDefault="002870A2" w:rsidP="002870A2">
      <w:r w:rsidRPr="002870A2">
        <w:t>Javni poziv otvorenje do</w:t>
      </w:r>
      <w:r w:rsidRPr="002870A2">
        <w:rPr>
          <w:b/>
          <w:bCs/>
        </w:rPr>
        <w:t> 15. ožujka 2024.</w:t>
      </w:r>
      <w:r w:rsidRPr="002870A2">
        <w:t> do </w:t>
      </w:r>
      <w:r w:rsidRPr="002870A2">
        <w:rPr>
          <w:b/>
          <w:bCs/>
        </w:rPr>
        <w:t>16.00 sati</w:t>
      </w:r>
      <w:r w:rsidRPr="002870A2">
        <w:t>.</w:t>
      </w:r>
    </w:p>
    <w:p w14:paraId="051FC79B" w14:textId="722AF018" w:rsidR="002870A2" w:rsidRPr="00C4235B" w:rsidRDefault="002870A2" w:rsidP="002870A2">
      <w:r w:rsidRPr="002870A2">
        <w:t>Prijave su moguće isključivo putem portala </w:t>
      </w:r>
      <w:proofErr w:type="spellStart"/>
      <w:r w:rsidRPr="002870A2">
        <w:t>eTurizam</w:t>
      </w:r>
      <w:proofErr w:type="spellEnd"/>
      <w:r w:rsidRPr="002870A2">
        <w:t>: </w:t>
      </w:r>
      <w:hyperlink r:id="rId8" w:history="1">
        <w:r w:rsidRPr="002870A2">
          <w:rPr>
            <w:rStyle w:val="Hiperveza"/>
          </w:rPr>
          <w:t>https://eturizam.gov.hr/</w:t>
        </w:r>
      </w:hyperlink>
    </w:p>
    <w:p w14:paraId="69A11F93" w14:textId="578DFD68" w:rsidR="002870A2" w:rsidRDefault="002870A2"/>
    <w:p w14:paraId="29248958" w14:textId="77777777" w:rsidR="002870A2" w:rsidRDefault="002870A2"/>
    <w:p w14:paraId="4ABDFB8F" w14:textId="77777777" w:rsidR="002870A2" w:rsidRDefault="002870A2"/>
    <w:p w14:paraId="0BB4CB0F" w14:textId="2213FCCC" w:rsidR="00971CB9" w:rsidRDefault="00971CB9"/>
    <w:sectPr w:rsidR="00971CB9" w:rsidSect="006752B1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36B0" w14:textId="77777777" w:rsidR="006752B1" w:rsidRDefault="006752B1" w:rsidP="002870A2">
      <w:pPr>
        <w:spacing w:after="0" w:line="240" w:lineRule="auto"/>
      </w:pPr>
      <w:r>
        <w:separator/>
      </w:r>
    </w:p>
  </w:endnote>
  <w:endnote w:type="continuationSeparator" w:id="0">
    <w:p w14:paraId="796C0B94" w14:textId="77777777" w:rsidR="006752B1" w:rsidRDefault="006752B1" w:rsidP="0028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6B0E" w14:textId="77777777" w:rsidR="006752B1" w:rsidRDefault="006752B1" w:rsidP="002870A2">
      <w:pPr>
        <w:spacing w:after="0" w:line="240" w:lineRule="auto"/>
      </w:pPr>
      <w:r>
        <w:separator/>
      </w:r>
    </w:p>
  </w:footnote>
  <w:footnote w:type="continuationSeparator" w:id="0">
    <w:p w14:paraId="2A5F058F" w14:textId="77777777" w:rsidR="006752B1" w:rsidRDefault="006752B1" w:rsidP="00287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9388F"/>
    <w:multiLevelType w:val="multilevel"/>
    <w:tmpl w:val="1642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934A3"/>
    <w:multiLevelType w:val="hybridMultilevel"/>
    <w:tmpl w:val="F8D244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675690">
    <w:abstractNumId w:val="1"/>
  </w:num>
  <w:num w:numId="2" w16cid:durableId="73389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A2"/>
    <w:rsid w:val="000137FC"/>
    <w:rsid w:val="002870A2"/>
    <w:rsid w:val="006752B1"/>
    <w:rsid w:val="007C32C5"/>
    <w:rsid w:val="009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8DEF"/>
  <w15:chartTrackingRefBased/>
  <w15:docId w15:val="{94817F5A-4DFF-42D5-845C-46C4C4E8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70A2"/>
  </w:style>
  <w:style w:type="paragraph" w:styleId="Podnoje">
    <w:name w:val="footer"/>
    <w:basedOn w:val="Normal"/>
    <w:link w:val="PodnojeChar"/>
    <w:uiPriority w:val="99"/>
    <w:unhideWhenUsed/>
    <w:rsid w:val="00287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70A2"/>
  </w:style>
  <w:style w:type="paragraph" w:styleId="Odlomakpopisa">
    <w:name w:val="List Paragraph"/>
    <w:basedOn w:val="Normal"/>
    <w:uiPriority w:val="34"/>
    <w:qFormat/>
    <w:rsid w:val="002870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70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7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rizam.gov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kutjevo</dc:creator>
  <cp:keywords/>
  <dc:description/>
  <cp:lastModifiedBy>era kutjevo</cp:lastModifiedBy>
  <cp:revision>2</cp:revision>
  <dcterms:created xsi:type="dcterms:W3CDTF">2024-03-06T09:06:00Z</dcterms:created>
  <dcterms:modified xsi:type="dcterms:W3CDTF">2024-03-06T09:14:00Z</dcterms:modified>
</cp:coreProperties>
</file>