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310C" w14:textId="5B574B5E" w:rsidR="00A600CE" w:rsidRDefault="00A600CE" w:rsidP="00A600CE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EC0697" wp14:editId="422AFEF9">
            <wp:simplePos x="0" y="0"/>
            <wp:positionH relativeFrom="page">
              <wp:align>left</wp:align>
            </wp:positionH>
            <wp:positionV relativeFrom="paragraph">
              <wp:posOffset>-461645</wp:posOffset>
            </wp:positionV>
            <wp:extent cx="7586786" cy="10658475"/>
            <wp:effectExtent l="0" t="0" r="0" b="0"/>
            <wp:wrapNone/>
            <wp:docPr id="210477834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303" cy="1066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22471" w14:textId="77777777" w:rsidR="00A600CE" w:rsidRDefault="00A600CE" w:rsidP="00A600CE">
      <w:pPr>
        <w:jc w:val="center"/>
        <w:rPr>
          <w:b/>
          <w:bCs/>
        </w:rPr>
      </w:pPr>
    </w:p>
    <w:p w14:paraId="08CF9607" w14:textId="77777777" w:rsidR="00A600CE" w:rsidRDefault="00A600CE" w:rsidP="00A600CE">
      <w:pPr>
        <w:rPr>
          <w:b/>
          <w:bCs/>
        </w:rPr>
      </w:pPr>
    </w:p>
    <w:p w14:paraId="544E3B5C" w14:textId="270F1619" w:rsidR="00A600CE" w:rsidRPr="00AA08B9" w:rsidRDefault="00A600CE" w:rsidP="00A600CE">
      <w:pPr>
        <w:jc w:val="center"/>
        <w:rPr>
          <w:b/>
          <w:bCs/>
        </w:rPr>
      </w:pPr>
      <w:r w:rsidRPr="00AA08B9">
        <w:rPr>
          <w:b/>
          <w:bCs/>
        </w:rPr>
        <w:t>Poziv za dostavu projektnih prijedloga „Vaučeri za digitalizaciju“</w:t>
      </w:r>
    </w:p>
    <w:p w14:paraId="3AEC21F6" w14:textId="77777777" w:rsidR="00A600CE" w:rsidRDefault="00A600CE" w:rsidP="00A600CE">
      <w:pPr>
        <w:rPr>
          <w:b/>
          <w:bCs/>
        </w:rPr>
      </w:pPr>
    </w:p>
    <w:p w14:paraId="2B325269" w14:textId="15CED5C8" w:rsidR="00A600CE" w:rsidRPr="00AA08B9" w:rsidRDefault="00A600CE" w:rsidP="00A600CE">
      <w:r w:rsidRPr="00AA08B9">
        <w:rPr>
          <w:b/>
          <w:bCs/>
        </w:rPr>
        <w:t>Cilj Poziva </w:t>
      </w:r>
      <w:r w:rsidRPr="00AA08B9">
        <w:t>je doprinijeti povećanju razine digitalne zrelosti MSP-ova kroz razvoj digitalnih poslovnih modela, jačanje kapaciteta za provedbu digitalizacije i digitalne transformacije ili unaprjeđenje kibernetičke sigurnosti, što će u konačnici povećati konkurentnost i otpornost poduzeća korištenjem digitalnih tehnologija.</w:t>
      </w:r>
    </w:p>
    <w:p w14:paraId="44905A37" w14:textId="77777777" w:rsidR="00A600CE" w:rsidRPr="00AA08B9" w:rsidRDefault="00A600CE" w:rsidP="00A600CE">
      <w:r w:rsidRPr="00AA08B9">
        <w:rPr>
          <w:b/>
          <w:bCs/>
        </w:rPr>
        <w:t>Poziv obuhvaća nekoliko vrsta vaučera, ovisno o potrebama MSP-ova:</w:t>
      </w:r>
    </w:p>
    <w:p w14:paraId="70E1CDAD" w14:textId="77777777" w:rsidR="00A600CE" w:rsidRPr="00AA08B9" w:rsidRDefault="00A600CE" w:rsidP="00A600CE">
      <w:pPr>
        <w:numPr>
          <w:ilvl w:val="0"/>
          <w:numId w:val="1"/>
        </w:numPr>
      </w:pPr>
      <w:r w:rsidRPr="00AA08B9">
        <w:t>Vaučer za poboljšanje digitalnih vještina;</w:t>
      </w:r>
    </w:p>
    <w:p w14:paraId="219C5857" w14:textId="77777777" w:rsidR="00A600CE" w:rsidRPr="00AA08B9" w:rsidRDefault="00A600CE" w:rsidP="00A600CE">
      <w:pPr>
        <w:numPr>
          <w:ilvl w:val="0"/>
          <w:numId w:val="1"/>
        </w:numPr>
      </w:pPr>
      <w:r w:rsidRPr="00AA08B9">
        <w:t>Vaučer za digitalni marketing;</w:t>
      </w:r>
    </w:p>
    <w:p w14:paraId="05F5CA11" w14:textId="77777777" w:rsidR="00A600CE" w:rsidRPr="00AA08B9" w:rsidRDefault="00A600CE" w:rsidP="00A600CE">
      <w:pPr>
        <w:numPr>
          <w:ilvl w:val="0"/>
          <w:numId w:val="1"/>
        </w:numPr>
      </w:pPr>
      <w:r w:rsidRPr="00AA08B9">
        <w:t>Vaučer za izradu strategije digitalne transformacije;</w:t>
      </w:r>
    </w:p>
    <w:p w14:paraId="41559417" w14:textId="77777777" w:rsidR="00A600CE" w:rsidRPr="00AA08B9" w:rsidRDefault="00A600CE" w:rsidP="00A600CE">
      <w:pPr>
        <w:numPr>
          <w:ilvl w:val="0"/>
          <w:numId w:val="1"/>
        </w:numPr>
      </w:pPr>
      <w:r w:rsidRPr="00AA08B9">
        <w:t>Vaučer za dijagnostiku kibernetičke otpornosti;</w:t>
      </w:r>
    </w:p>
    <w:p w14:paraId="4138E5C9" w14:textId="229F59B2" w:rsidR="00A600CE" w:rsidRDefault="00A600CE" w:rsidP="00A600CE">
      <w:pPr>
        <w:numPr>
          <w:ilvl w:val="0"/>
          <w:numId w:val="1"/>
        </w:numPr>
      </w:pPr>
      <w:r w:rsidRPr="00AA08B9">
        <w:t>Vaučer za složena digitalna rješenja. </w:t>
      </w:r>
    </w:p>
    <w:p w14:paraId="3ED42729" w14:textId="77777777" w:rsidR="00A600CE" w:rsidRPr="00AA08B9" w:rsidRDefault="00A600CE" w:rsidP="00A600CE">
      <w:r w:rsidRPr="00AA08B9">
        <w:t>Prijavitelj može zatražiti samo </w:t>
      </w:r>
      <w:r w:rsidRPr="00AA08B9">
        <w:rPr>
          <w:b/>
          <w:bCs/>
        </w:rPr>
        <w:t>jedan vaučer</w:t>
      </w:r>
      <w:r w:rsidRPr="00AA08B9">
        <w:t>.</w:t>
      </w:r>
    </w:p>
    <w:p w14:paraId="6BEF333F" w14:textId="77777777" w:rsidR="00A600CE" w:rsidRDefault="00A600CE" w:rsidP="00A600CE">
      <w:r w:rsidRPr="00AA08B9">
        <w:rPr>
          <w:b/>
          <w:bCs/>
        </w:rPr>
        <w:t>Prihvatljivi prijavitelj</w:t>
      </w:r>
      <w:r w:rsidRPr="00AA08B9">
        <w:t> mora biti pravna ili fizička osoba koja je mikro, malo ili srednje poduzeće sukladno definiciji malih i srednjih poduzeća na način utvrđen u Prilogu I. „Definicija MSP-ova“ Uredbe Komisije br. 651/2014.</w:t>
      </w:r>
    </w:p>
    <w:p w14:paraId="534C43C3" w14:textId="77777777" w:rsidR="00CB2E57" w:rsidRPr="00AA08B9" w:rsidRDefault="00CB2E57" w:rsidP="00A600CE"/>
    <w:p w14:paraId="528DF28B" w14:textId="77777777" w:rsidR="00A600CE" w:rsidRPr="00AA08B9" w:rsidRDefault="00A600CE" w:rsidP="00A600CE">
      <w:r w:rsidRPr="00AA08B9">
        <w:rPr>
          <w:b/>
          <w:bCs/>
        </w:rPr>
        <w:t>Prihvatljive aktivnosti koje je moguće financirati, ovisno o vrsti vaučera:</w:t>
      </w:r>
    </w:p>
    <w:p w14:paraId="2A9EA5AD" w14:textId="77777777" w:rsidR="00A600CE" w:rsidRPr="00AA08B9" w:rsidRDefault="00A600CE" w:rsidP="00A600CE">
      <w:pPr>
        <w:numPr>
          <w:ilvl w:val="0"/>
          <w:numId w:val="2"/>
        </w:numPr>
      </w:pPr>
      <w:r w:rsidRPr="00AA08B9">
        <w:t>specijalizirane programe neformalnog učenja usmjerene na razvoj digitalnih vještina za provođenje digitalizacije i digitalne transformacije;</w:t>
      </w:r>
    </w:p>
    <w:p w14:paraId="234695E5" w14:textId="77777777" w:rsidR="00A600CE" w:rsidRPr="00AA08B9" w:rsidRDefault="00A600CE" w:rsidP="00A600CE">
      <w:pPr>
        <w:numPr>
          <w:ilvl w:val="0"/>
          <w:numId w:val="2"/>
        </w:numPr>
      </w:pPr>
      <w:r w:rsidRPr="00AA08B9">
        <w:t>izradu internetskih stranica, aplikacija i e-trgovine, upravljanje društvenim mrežama;</w:t>
      </w:r>
    </w:p>
    <w:p w14:paraId="65F146EF" w14:textId="77777777" w:rsidR="00A600CE" w:rsidRPr="00AA08B9" w:rsidRDefault="00A600CE" w:rsidP="00A600CE">
      <w:pPr>
        <w:numPr>
          <w:ilvl w:val="0"/>
          <w:numId w:val="2"/>
        </w:numPr>
      </w:pPr>
      <w:r w:rsidRPr="00AA08B9">
        <w:t>izradu strategije digitalne transformacije s akcijskim planom provedbe i metodologijom praćenja provedbe;</w:t>
      </w:r>
    </w:p>
    <w:p w14:paraId="743B295F" w14:textId="68CABA9B" w:rsidR="00A600CE" w:rsidRPr="00AA08B9" w:rsidRDefault="00A600CE" w:rsidP="00A600CE">
      <w:pPr>
        <w:numPr>
          <w:ilvl w:val="0"/>
          <w:numId w:val="2"/>
        </w:numPr>
      </w:pPr>
      <w:r w:rsidRPr="00AA08B9">
        <w:t>provjeru kibernetičke sigurnosti poduzeća kroz provedbu sigurnosnih provjera i analizu prikupljenih podataka te definiranje dodatnih poboljšanja sustava;</w:t>
      </w:r>
    </w:p>
    <w:p w14:paraId="1CAF0698" w14:textId="77777777" w:rsidR="00A600CE" w:rsidRPr="00AA08B9" w:rsidRDefault="00A600CE" w:rsidP="00A600CE">
      <w:pPr>
        <w:numPr>
          <w:ilvl w:val="0"/>
          <w:numId w:val="2"/>
        </w:numPr>
      </w:pPr>
      <w:r w:rsidRPr="00AA08B9">
        <w:t>uvođenje složenih digitalnih rješenja kojima će se omogućiti razvoj digitalnih poslovnih modela te jačanje kapaciteta za provedbu digitalizacije i digitalne transformacije.</w:t>
      </w:r>
    </w:p>
    <w:p w14:paraId="2E4072C3" w14:textId="77777777" w:rsidR="00A600CE" w:rsidRDefault="00A600CE" w:rsidP="00A600CE">
      <w:pPr>
        <w:rPr>
          <w:b/>
          <w:bCs/>
        </w:rPr>
      </w:pPr>
    </w:p>
    <w:p w14:paraId="4805C0F3" w14:textId="797F5F61" w:rsidR="00A600CE" w:rsidRPr="00A600CE" w:rsidRDefault="00A600CE" w:rsidP="00A600CE">
      <w:pPr>
        <w:rPr>
          <w:b/>
          <w:bCs/>
        </w:rPr>
      </w:pPr>
      <w:r w:rsidRPr="00A600CE">
        <w:rPr>
          <w:b/>
          <w:bCs/>
        </w:rPr>
        <w:t>Intenzitet potpore</w:t>
      </w:r>
    </w:p>
    <w:p w14:paraId="1FC803AB" w14:textId="77777777" w:rsidR="00A600CE" w:rsidRDefault="00A600CE" w:rsidP="00A600CE">
      <w:pPr>
        <w:pStyle w:val="Odlomakpopisa"/>
        <w:numPr>
          <w:ilvl w:val="0"/>
          <w:numId w:val="2"/>
        </w:numPr>
      </w:pPr>
      <w:r>
        <w:t>Vaučer za poboljšanje digitalnih vještina - VDV 90%</w:t>
      </w:r>
    </w:p>
    <w:p w14:paraId="57418558" w14:textId="77777777" w:rsidR="00A600CE" w:rsidRDefault="00A600CE" w:rsidP="00A600CE">
      <w:pPr>
        <w:pStyle w:val="Odlomakpopisa"/>
        <w:numPr>
          <w:ilvl w:val="0"/>
          <w:numId w:val="2"/>
        </w:numPr>
      </w:pPr>
      <w:r>
        <w:t>Vaučer za digitalni marketing – VDM 50%</w:t>
      </w:r>
    </w:p>
    <w:p w14:paraId="07A57317" w14:textId="77777777" w:rsidR="00A600CE" w:rsidRDefault="00A600CE" w:rsidP="00A600CE">
      <w:pPr>
        <w:pStyle w:val="Odlomakpopisa"/>
        <w:numPr>
          <w:ilvl w:val="0"/>
          <w:numId w:val="2"/>
        </w:numPr>
      </w:pPr>
      <w:r>
        <w:t>Vaučer za izradu strategije digitalne transformacije - VDT 60%</w:t>
      </w:r>
    </w:p>
    <w:p w14:paraId="713CDEF8" w14:textId="77777777" w:rsidR="00A600CE" w:rsidRDefault="00A600CE" w:rsidP="00A600CE">
      <w:pPr>
        <w:pStyle w:val="Odlomakpopisa"/>
        <w:numPr>
          <w:ilvl w:val="0"/>
          <w:numId w:val="2"/>
        </w:numPr>
      </w:pPr>
      <w:r>
        <w:t>Vaučer za dijagnostiku kibernetičke otpornosti – VKO 70%</w:t>
      </w:r>
    </w:p>
    <w:p w14:paraId="27F0935E" w14:textId="67EB29F6" w:rsidR="00A600CE" w:rsidRDefault="00A600CE" w:rsidP="00A600CE">
      <w:pPr>
        <w:pStyle w:val="Odlomakpopisa"/>
        <w:numPr>
          <w:ilvl w:val="0"/>
          <w:numId w:val="2"/>
        </w:numPr>
      </w:pPr>
      <w:r>
        <w:t>Vaučer za složena digitalna rješenja - VSD 60%</w:t>
      </w:r>
      <w:r>
        <w:cr/>
      </w:r>
    </w:p>
    <w:p w14:paraId="5A52A4AC" w14:textId="77777777" w:rsidR="00A600CE" w:rsidRPr="00AA08B9" w:rsidRDefault="00A600CE" w:rsidP="00A600CE">
      <w:r w:rsidRPr="00AA08B9">
        <w:t>Rok za podnošenje projektnih prijedloga traje </w:t>
      </w:r>
      <w:r w:rsidRPr="00A600CE">
        <w:rPr>
          <w:b/>
          <w:bCs/>
        </w:rPr>
        <w:t>od</w:t>
      </w:r>
      <w:r w:rsidRPr="00AA08B9">
        <w:t> </w:t>
      </w:r>
      <w:r w:rsidRPr="00A600CE">
        <w:rPr>
          <w:b/>
          <w:bCs/>
        </w:rPr>
        <w:t>1. ožujka 2024. </w:t>
      </w:r>
      <w:r w:rsidRPr="00AA08B9">
        <w:t>godine </w:t>
      </w:r>
      <w:r w:rsidRPr="00A600CE">
        <w:rPr>
          <w:b/>
          <w:bCs/>
        </w:rPr>
        <w:t>do 08. travnja 2024. </w:t>
      </w:r>
      <w:r w:rsidRPr="00AA08B9">
        <w:t>godine.</w:t>
      </w:r>
    </w:p>
    <w:p w14:paraId="1C418914" w14:textId="6C226AB0" w:rsidR="00971CB9" w:rsidRDefault="00A600CE" w:rsidP="00A600CE">
      <w:r w:rsidRPr="00AA08B9">
        <w:t>Projektni prijedlozi podnose se isključivo </w:t>
      </w:r>
      <w:r w:rsidRPr="00A600CE">
        <w:rPr>
          <w:b/>
          <w:bCs/>
        </w:rPr>
        <w:t xml:space="preserve">putem sustava </w:t>
      </w:r>
      <w:proofErr w:type="spellStart"/>
      <w:r w:rsidRPr="00A600CE">
        <w:rPr>
          <w:b/>
          <w:bCs/>
        </w:rPr>
        <w:t>eNPOO</w:t>
      </w:r>
      <w:proofErr w:type="spellEnd"/>
      <w:r w:rsidRPr="00AA08B9">
        <w:t>.</w:t>
      </w:r>
    </w:p>
    <w:sectPr w:rsidR="00971CB9" w:rsidSect="00BF67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67E05"/>
    <w:multiLevelType w:val="multilevel"/>
    <w:tmpl w:val="B9AA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EB5282"/>
    <w:multiLevelType w:val="multilevel"/>
    <w:tmpl w:val="F2FE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185900">
    <w:abstractNumId w:val="0"/>
  </w:num>
  <w:num w:numId="2" w16cid:durableId="142553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CE"/>
    <w:rsid w:val="00971CB9"/>
    <w:rsid w:val="00A600CE"/>
    <w:rsid w:val="00BF675A"/>
    <w:rsid w:val="00CB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5139"/>
  <w15:chartTrackingRefBased/>
  <w15:docId w15:val="{78B45949-5D84-423D-9459-451AC440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0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0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 kutjevo</dc:creator>
  <cp:keywords/>
  <dc:description/>
  <cp:lastModifiedBy>era kutjevo</cp:lastModifiedBy>
  <cp:revision>2</cp:revision>
  <dcterms:created xsi:type="dcterms:W3CDTF">2024-03-11T11:48:00Z</dcterms:created>
  <dcterms:modified xsi:type="dcterms:W3CDTF">2024-03-11T11:54:00Z</dcterms:modified>
</cp:coreProperties>
</file>